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Certificate of Resident Acknowledgement Concerning Asbestos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Dear [APARTMENT NAME] Apartments Resident: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As you may know, The [APARTMENT NAME] Apartments were built in the late [YEAR,s], a time when asbestos was commonly used in building materials.  Asbestos, if inhaled, can cause several diseases of the lungs, stomach and other organs.  However, the mere presence of asbestos in a building does not necessarily mean that building occupants are being exposed to asbestos fibers in a way that presents a significant health risk.  We have no reason to believe that residents of the [APARTMENT NAME] Apartments are being exposed to any health risk from asbestos.  The EPA has determined that asbestos construction materials are safe so long as they are not dislodged or disturbed.</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Nevertheless, as part of our effort to provide our tenants with a safe living environment, we have retained an independent asbestos consultant to perform a building materials survey and identify those materials which contain asbestos.  The survey, which was recently completed, has identified the following materials as asbestos-containing:</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1)</w:t>
        <w:tab/>
        <w:t xml:space="preserve">Wall and ceiling texture</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2)</w:t>
        <w:tab/>
        <w:t xml:space="preserve">Wall and joint compound</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3)</w:t>
        <w:tab/>
        <w:t xml:space="preserve">Resilient floor tile and tile mastic</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Any risks posed by this asbestos containing materials can be virtually eliminated if simple precautions are taken.  On Page 3 of this notification, we have provided a list of such common sense precautions for your general information and to guide your living activities in the future.  Full compliance with these precautions will virtually assure the asbestos containing materials are maintained in a safe and stable condition.</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By signing this document, you acknowledge and agree to abide by the "Do's and Don'ts" list below in order to protect yourself and other building occupants from asbestos exposure.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Sincerely:</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[TITLE]</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[APARTMENT NAME] Apartments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s>
        <w:jc w:val="center"/>
        <w:rPr>
          <w:rFonts w:ascii="Arial" w:cs="Arial" w:eastAsia="Arial" w:hAnsi="Arial"/>
          <w:b w:val="1"/>
          <w:smallCaps w:val="0"/>
        </w:rPr>
      </w:pPr>
      <w:r w:rsidDel="00000000" w:rsidR="00000000" w:rsidRPr="00000000">
        <w:br w:type="page"/>
      </w:r>
      <w:r w:rsidDel="00000000" w:rsidR="00000000" w:rsidRPr="00000000">
        <w:rPr>
          <w:rFonts w:ascii="Arial" w:cs="Arial" w:eastAsia="Arial" w:hAnsi="Arial"/>
          <w:b w:val="1"/>
          <w:smallCaps w:val="0"/>
          <w:rtl w:val="0"/>
        </w:rPr>
        <w:t xml:space="preserve">Certificate of Resident Acknowledgement Concerning Asbestos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
        </w:tabs>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THE DO'S AND DON'TS OF SAFELY</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MAINTAINING ASBESTOS CONTAINING MATERIALS</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rPr>
      </w:pPr>
      <w:r w:rsidDel="00000000" w:rsidR="00000000" w:rsidRPr="00000000">
        <w:rPr>
          <w:rtl w:val="0"/>
        </w:rPr>
      </w:r>
    </w:p>
    <w:tbl>
      <w:tblPr>
        <w:tblStyle w:val="Table1"/>
        <w:tblW w:w="905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62"/>
        <w:gridCol w:w="218.0000000000001"/>
        <w:gridCol w:w="3009"/>
        <w:gridCol w:w="201.00000000000023"/>
        <w:gridCol w:w="17.000000000000455"/>
        <w:gridCol w:w="3633.9999999999986"/>
        <w:gridCol w:w="217.00000000000045"/>
        <w:tblGridChange w:id="0">
          <w:tblGrid>
            <w:gridCol w:w="1762"/>
            <w:gridCol w:w="218.0000000000001"/>
            <w:gridCol w:w="3009"/>
            <w:gridCol w:w="201.00000000000023"/>
            <w:gridCol w:w="17.000000000000455"/>
            <w:gridCol w:w="3633.9999999999986"/>
            <w:gridCol w:w="217.0000000000004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Material</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ab/>
              <w:t xml:space="preserve">Do’s</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Don’ts</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Ceiling and Walls</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 notify your manager of all damage immediately.</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 NOT attempt to clean your ceiling or wall with a broom, vacuum, cloth, or in any manner that may dislodge particles.</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 notify your manager if you need to penetrate the surface for any reason.</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 NOT store items on upper closet shelves in such a way that could cause them to scrape or gouge the surface.</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 NOT position furniture directly against the wall.</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 use the prescribed procedure (attached) when hanging pictures or other ornaments.</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 NOT use nails, screws, plant hooks, or puncture the surface in any other fashion.</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 NOT scrape, bump, gouge, probe or penetrate the surface for any reason.</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 NOT attempt to clean up any damage or debris by yourself</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 NOT place pole lamps or room dividers against the ceiling or wall.</w:t>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Resilient floor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tile and mastic  </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 notify your management of damage i.e., water leaks, delamination, etc.</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*DO NOT remove the floor or scrape, grind or abrade.</w:t>
            </w:r>
          </w:p>
        </w:tc>
      </w:tr>
    </w:tbl>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This list is intended to be used as a general guide and may not contain every specific circumstance relating to asbestos containing material found in or around your apartment.  Contact your manager if you have any concerns about the above or other materials not included herein.</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br w:type="page"/>
      </w:r>
      <w:r w:rsidDel="00000000" w:rsidR="00000000" w:rsidRPr="00000000">
        <w:rPr>
          <w:rFonts w:ascii="Arial" w:cs="Arial" w:eastAsia="Arial" w:hAnsi="Arial"/>
          <w:b w:val="1"/>
          <w:smallCaps w:val="0"/>
          <w:rtl w:val="0"/>
        </w:rPr>
        <w:t xml:space="preserve">Certificate of Resident Acknowledgement Concerning Asbestos</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cente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i w:val="1"/>
          <w:smallCaps w:val="0"/>
        </w:rPr>
      </w:pPr>
      <w:r w:rsidDel="00000000" w:rsidR="00000000" w:rsidRPr="00000000">
        <w:rPr>
          <w:rFonts w:ascii="Arial" w:cs="Arial" w:eastAsia="Arial" w:hAnsi="Arial"/>
          <w:b w:val="1"/>
          <w:i w:val="1"/>
          <w:smallCaps w:val="0"/>
          <w:rtl w:val="0"/>
        </w:rPr>
        <w:t xml:space="preserve">PROCEDURE FOR HANGING PICTURES AND WALL ORNAMENTS</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i w:val="1"/>
          <w:smallCaps w:val="0"/>
        </w:rPr>
      </w:pP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i w:val="1"/>
          <w:smallCaps w:val="0"/>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The following materials will be required:</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1. 3/4 inch wide Scotch brand (or like kind) tape.</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2. Anchor brand (or like kind) picture hanger.</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Prior to attaching the picture hanger to the wall you must determine the exact location on the wall where you desire to attach the hanger.  At this location attach a 1.5 to 3 inch strip of scotch tape to the wall.  (A)  Position the tape vertically so that the top of the tape is slightly above the point at which you plan to insert the picture hanger nail.  The tape should be long enough to extend beyond the bottom of the picture hanger.  (B)  A second strip of tape must be placed perpendicular to and laid over the first strip of tape at the point where the picture nail will be inserted.  See the diagram below.</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sz w:val="20"/>
          <w:szCs w:val="20"/>
        </w:rPr>
      </w:pPr>
      <w:r w:rsidDel="00000000" w:rsidR="00000000" w:rsidRPr="00000000">
        <w:rPr>
          <w:rFonts w:ascii="Arial" w:cs="Arial" w:eastAsia="Arial" w:hAnsi="Arial"/>
          <w:smallCaps w:val="0"/>
          <w:sz w:val="20"/>
          <w:szCs w:val="20"/>
          <w:rtl w:val="0"/>
        </w:rPr>
        <w:tab/>
        <w:tab/>
        <w:tab/>
        <w:tab/>
      </w:r>
      <w:r w:rsidDel="00000000" w:rsidR="00000000" w:rsidRPr="00000000">
        <w:rPr>
          <w:rFonts w:ascii="Arial" w:cs="Arial" w:eastAsia="Arial" w:hAnsi="Arial"/>
          <w:b w:val="1"/>
          <w:smallCaps w:val="0"/>
          <w:sz w:val="20"/>
          <w:szCs w:val="20"/>
          <w:rtl w:val="0"/>
        </w:rPr>
        <w:t xml:space="preserve">Picture Hanger                    Wall Location</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A</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X</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B</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1216"/>
          <w:tab w:val="left" w:pos="2152"/>
          <w:tab w:val="left" w:pos="2620"/>
          <w:tab w:val="left" w:pos="5184"/>
          <w:tab w:val="left" w:pos="5616"/>
          <w:tab w:val="left" w:pos="8928"/>
        </w:tabs>
        <w:jc w:val="both"/>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3690"/>
          <w:tab w:val="left" w:pos="5184"/>
          <w:tab w:val="left" w:pos="819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Apartment:</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3690"/>
          <w:tab w:val="left" w:pos="5184"/>
          <w:tab w:val="left" w:pos="819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3690"/>
          <w:tab w:val="left" w:pos="5184"/>
          <w:tab w:val="left" w:pos="819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Resident:</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3690"/>
          <w:tab w:val="left" w:pos="5184"/>
          <w:tab w:val="left" w:pos="819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3690"/>
          <w:tab w:val="left" w:pos="5184"/>
          <w:tab w:val="left" w:pos="819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Signature:</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3690"/>
          <w:tab w:val="left" w:pos="5184"/>
          <w:tab w:val="left" w:pos="819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3690"/>
          <w:tab w:val="left" w:pos="5184"/>
          <w:tab w:val="left" w:pos="819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Date:</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3690"/>
          <w:tab w:val="left" w:pos="5184"/>
          <w:tab w:val="left" w:pos="819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3240"/>
          <w:tab w:val="left" w:pos="5184"/>
          <w:tab w:val="left" w:pos="819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Owners Agent:</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3240"/>
          <w:tab w:val="left" w:pos="5184"/>
          <w:tab w:val="left" w:pos="819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1440"/>
          <w:tab w:val="left" w:pos="-720"/>
          <w:tab w:val="left" w:pos="720"/>
          <w:tab w:val="left" w:pos="3240"/>
          <w:tab w:val="left" w:pos="5184"/>
          <w:tab w:val="left" w:pos="8190"/>
        </w:tabs>
        <w:jc w:val="both"/>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