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Unit Exterior and Common Area Inspection Report</w:t>
      </w:r>
      <w:r w:rsidDel="00000000" w:rsidR="00000000" w:rsidRPr="00000000">
        <w:rPr>
          <w:rtl w:val="0"/>
        </w:rPr>
      </w:r>
    </w:p>
    <w:p w:rsidR="00000000" w:rsidDel="00000000" w:rsidP="00000000" w:rsidRDefault="00000000" w:rsidRPr="00000000" w14:paraId="00000002">
      <w:pPr>
        <w:rPr>
          <w:b w:val="0"/>
          <w:sz w:val="24"/>
          <w:szCs w:val="24"/>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Property </w:t>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Fonts w:ascii="Arial" w:cs="Arial" w:eastAsia="Arial" w:hAnsi="Arial"/>
          <w:sz w:val="20"/>
          <w:szCs w:val="20"/>
          <w:vertAlign w:val="baseline"/>
          <w:rtl w:val="0"/>
        </w:rPr>
        <w:t xml:space="preserve"> Address </w:t>
      </w:r>
      <w:r w:rsidDel="00000000" w:rsidR="00000000" w:rsidRPr="00000000">
        <w:rPr>
          <w:rFonts w:ascii="Arial" w:cs="Arial" w:eastAsia="Arial" w:hAnsi="Arial"/>
          <w:sz w:val="20"/>
          <w:szCs w:val="20"/>
          <w:u w:val="single"/>
          <w:vertAlign w:val="baseline"/>
          <w:rtl w:val="0"/>
        </w:rPr>
        <w:tab/>
        <w:tab/>
        <w:tab/>
        <w:tab/>
        <w:tab/>
        <w:tab/>
      </w:r>
    </w:p>
    <w:p w:rsidR="00000000" w:rsidDel="00000000" w:rsidP="00000000" w:rsidRDefault="00000000" w:rsidRPr="00000000" w14:paraId="0000000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Owner </w:t>
      </w:r>
      <w:r w:rsidDel="00000000" w:rsidR="00000000" w:rsidRPr="00000000">
        <w:rPr>
          <w:rFonts w:ascii="Arial" w:cs="Arial" w:eastAsia="Arial" w:hAnsi="Arial"/>
          <w:sz w:val="20"/>
          <w:szCs w:val="20"/>
          <w:u w:val="single"/>
          <w:vertAlign w:val="baseline"/>
          <w:rtl w:val="0"/>
        </w:rPr>
        <w:tab/>
        <w:tab/>
        <w:tab/>
        <w:tab/>
        <w:tab/>
        <w:tab/>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06">
      <w:pPr>
        <w:ind w:right="-324"/>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Who was present  </w:t>
      </w:r>
      <w:r w:rsidDel="00000000" w:rsidR="00000000" w:rsidRPr="00000000">
        <w:rPr>
          <w:rFonts w:ascii="Arial" w:cs="Arial" w:eastAsia="Arial" w:hAnsi="Arial"/>
          <w:sz w:val="20"/>
          <w:szCs w:val="20"/>
          <w:u w:val="single"/>
          <w:vertAlign w:val="baseline"/>
          <w:rtl w:val="0"/>
        </w:rPr>
        <w:tab/>
        <w:tab/>
        <w:tab/>
        <w:tab/>
      </w:r>
    </w:p>
    <w:p w:rsidR="00000000" w:rsidDel="00000000" w:rsidP="00000000" w:rsidRDefault="00000000" w:rsidRPr="00000000" w14:paraId="00000007">
      <w:pPr>
        <w:ind w:right="-324"/>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Reported By </w:t>
      </w: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 xml:space="preserve"> Date </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 xml:space="preserve"> </w:t>
        <w:tab/>
        <w:tab/>
        <w:tab/>
        <w:tab/>
        <w:tab/>
        <w:tab/>
        <w:tab/>
        <w:t xml:space="preserve"> </w:t>
      </w:r>
    </w:p>
    <w:p w:rsidR="00000000" w:rsidDel="00000000" w:rsidP="00000000" w:rsidRDefault="00000000" w:rsidRPr="00000000" w14:paraId="00000008">
      <w:pPr>
        <w:ind w:right="-324"/>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ab/>
        <w:tab/>
        <w:tab/>
        <w:tab/>
        <w:t xml:space="preserve">       </w:t>
      </w:r>
    </w:p>
    <w:p w:rsidR="00000000" w:rsidDel="00000000" w:rsidP="00000000" w:rsidRDefault="00000000" w:rsidRPr="00000000" w14:paraId="00000009">
      <w:pPr>
        <w:spacing w:after="120" w:lineRule="auto"/>
        <w:ind w:right="-331"/>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 Building Exterior</w:t>
      </w:r>
      <w:r w:rsidDel="00000000" w:rsidR="00000000" w:rsidRPr="00000000">
        <w:rPr>
          <w:rtl w:val="0"/>
        </w:rPr>
      </w:r>
    </w:p>
    <w:tbl>
      <w:tblPr>
        <w:tblStyle w:val="Table1"/>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48"/>
        <w:gridCol w:w="2160"/>
        <w:gridCol w:w="1980"/>
        <w:gridCol w:w="1980"/>
        <w:tblGridChange w:id="0">
          <w:tblGrid>
            <w:gridCol w:w="3348"/>
            <w:gridCol w:w="2160"/>
            <w:gridCol w:w="1980"/>
            <w:gridCol w:w="198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0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Item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0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Character </w:t>
              <w:br w:type="textWrapping"/>
              <w:t xml:space="preserve">and Condition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0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Needs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0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Estimated </w:t>
              <w:br w:type="textWrapping"/>
              <w:t xml:space="preserve">Expense Involved</w:t>
            </w:r>
            <w:r w:rsidDel="00000000" w:rsidR="00000000" w:rsidRPr="00000000">
              <w:rPr>
                <w:rtl w:val="0"/>
              </w:rPr>
            </w:r>
          </w:p>
        </w:tc>
      </w:tr>
      <w:tr>
        <w:trPr>
          <w:cantSplit w:val="0"/>
          <w:trHeight w:val="5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E">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F">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0">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1">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2">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Grounds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3">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4">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5">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6">
            <w:pPr>
              <w:numPr>
                <w:ilvl w:val="0"/>
                <w:numId w:val="2"/>
              </w:numPr>
              <w:ind w:left="360" w:hanging="1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Soil</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7">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8">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9">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A">
            <w:pPr>
              <w:numPr>
                <w:ilvl w:val="0"/>
                <w:numId w:val="2"/>
              </w:numPr>
              <w:ind w:left="360" w:hanging="1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Grass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B">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C">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D">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E">
            <w:pPr>
              <w:numPr>
                <w:ilvl w:val="0"/>
                <w:numId w:val="2"/>
              </w:numPr>
              <w:ind w:left="360" w:hanging="1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Shrubs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F">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0">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1">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2">
            <w:pPr>
              <w:numPr>
                <w:ilvl w:val="0"/>
                <w:numId w:val="2"/>
              </w:numPr>
              <w:ind w:left="360" w:hanging="1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Flowers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3">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4">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5">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6">
            <w:pPr>
              <w:numPr>
                <w:ilvl w:val="0"/>
                <w:numId w:val="2"/>
              </w:numPr>
              <w:ind w:left="360" w:hanging="1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Trees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7">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8">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9">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A">
            <w:pPr>
              <w:numPr>
                <w:ilvl w:val="0"/>
                <w:numId w:val="2"/>
              </w:numPr>
              <w:ind w:left="360" w:hanging="1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Fences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B">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C">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D">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E">
            <w:pPr>
              <w:numPr>
                <w:ilvl w:val="0"/>
                <w:numId w:val="2"/>
              </w:numPr>
              <w:ind w:left="360" w:hanging="1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Urns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F">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0">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1">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2">
            <w:pPr>
              <w:numPr>
                <w:ilvl w:val="0"/>
                <w:numId w:val="2"/>
              </w:numPr>
              <w:ind w:left="360" w:hanging="1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Walks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3">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4">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5">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6">
            <w:pPr>
              <w:numPr>
                <w:ilvl w:val="0"/>
                <w:numId w:val="2"/>
              </w:numPr>
              <w:ind w:left="360" w:hanging="1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Cement Flashings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7">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8">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9">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A">
            <w:pPr>
              <w:numPr>
                <w:ilvl w:val="0"/>
                <w:numId w:val="2"/>
              </w:numPr>
              <w:ind w:left="360" w:hanging="1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Parking Curbs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B">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C">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D">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E">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Brick and Stone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F">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0">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1">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2">
            <w:pPr>
              <w:numPr>
                <w:ilvl w:val="0"/>
                <w:numId w:val="2"/>
              </w:numPr>
              <w:ind w:left="360" w:hanging="1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Front Walls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3">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4">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5">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6">
            <w:pPr>
              <w:numPr>
                <w:ilvl w:val="1"/>
                <w:numId w:val="2"/>
              </w:numPr>
              <w:ind w:left="10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Base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7">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8">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9">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A">
            <w:pPr>
              <w:numPr>
                <w:ilvl w:val="1"/>
                <w:numId w:val="2"/>
              </w:numPr>
              <w:ind w:left="10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Top</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B">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C">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D">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E">
            <w:pPr>
              <w:numPr>
                <w:ilvl w:val="1"/>
                <w:numId w:val="2"/>
              </w:numPr>
              <w:ind w:left="10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Coping</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F">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0">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1">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2">
            <w:pPr>
              <w:numPr>
                <w:ilvl w:val="1"/>
                <w:numId w:val="2"/>
              </w:numPr>
              <w:ind w:left="10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Tuck-pointing</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3">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4">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5">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6">
            <w:pPr>
              <w:numPr>
                <w:ilvl w:val="1"/>
                <w:numId w:val="2"/>
              </w:numPr>
              <w:ind w:left="10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Cleanliness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7">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8">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9">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A">
            <w:pPr>
              <w:numPr>
                <w:ilvl w:val="0"/>
                <w:numId w:val="2"/>
              </w:numPr>
              <w:ind w:left="360" w:hanging="1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Court Walls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B">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C">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D">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E">
            <w:pPr>
              <w:numPr>
                <w:ilvl w:val="1"/>
                <w:numId w:val="2"/>
              </w:numPr>
              <w:ind w:left="10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Base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F">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0">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1">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2">
            <w:pPr>
              <w:numPr>
                <w:ilvl w:val="1"/>
                <w:numId w:val="2"/>
              </w:numPr>
              <w:ind w:left="10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Top</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3">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4">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5">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6">
            <w:pPr>
              <w:numPr>
                <w:ilvl w:val="1"/>
                <w:numId w:val="2"/>
              </w:numPr>
              <w:ind w:left="10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Coping</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7">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8">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9">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A">
            <w:pPr>
              <w:numPr>
                <w:ilvl w:val="1"/>
                <w:numId w:val="2"/>
              </w:numPr>
              <w:ind w:left="10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Tuck-pointing</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B">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C">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D">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E">
            <w:pPr>
              <w:numPr>
                <w:ilvl w:val="1"/>
                <w:numId w:val="2"/>
              </w:numPr>
              <w:ind w:left="10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Cleanliness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F">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0">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1">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2">
            <w:pPr>
              <w:numPr>
                <w:ilvl w:val="0"/>
                <w:numId w:val="2"/>
              </w:numPr>
              <w:ind w:left="360" w:hanging="1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Side Walls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3">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4">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5">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6">
            <w:pPr>
              <w:numPr>
                <w:ilvl w:val="1"/>
                <w:numId w:val="2"/>
              </w:numPr>
              <w:ind w:left="10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Base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7">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8">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9">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A">
            <w:pPr>
              <w:numPr>
                <w:ilvl w:val="1"/>
                <w:numId w:val="2"/>
              </w:numPr>
              <w:ind w:left="10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Top</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B">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C">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D">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E">
            <w:pPr>
              <w:numPr>
                <w:ilvl w:val="1"/>
                <w:numId w:val="2"/>
              </w:numPr>
              <w:ind w:left="10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Coping</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F">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0">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1">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2">
            <w:pPr>
              <w:numPr>
                <w:ilvl w:val="1"/>
                <w:numId w:val="2"/>
              </w:numPr>
              <w:ind w:left="10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Tuck-pointing</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3">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4">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5">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6">
            <w:pPr>
              <w:numPr>
                <w:ilvl w:val="1"/>
                <w:numId w:val="2"/>
              </w:numPr>
              <w:ind w:left="10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Cleanliness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7">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8">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9">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A">
            <w:pPr>
              <w:numPr>
                <w:ilvl w:val="0"/>
                <w:numId w:val="2"/>
              </w:numPr>
              <w:ind w:left="360" w:hanging="1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Rear Walls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B">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C">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D">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E">
            <w:pPr>
              <w:numPr>
                <w:ilvl w:val="1"/>
                <w:numId w:val="2"/>
              </w:numPr>
              <w:ind w:left="10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Base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F">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0">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1">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2">
            <w:pPr>
              <w:numPr>
                <w:ilvl w:val="1"/>
                <w:numId w:val="2"/>
              </w:numPr>
              <w:ind w:left="10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Top</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3">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4">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5">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6">
            <w:pPr>
              <w:numPr>
                <w:ilvl w:val="1"/>
                <w:numId w:val="2"/>
              </w:numPr>
              <w:ind w:left="10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Coping</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7">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8">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9">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A">
            <w:pPr>
              <w:numPr>
                <w:ilvl w:val="1"/>
                <w:numId w:val="2"/>
              </w:numPr>
              <w:ind w:left="10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Tuck-pointing</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B">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C">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D">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E">
            <w:pPr>
              <w:numPr>
                <w:ilvl w:val="1"/>
                <w:numId w:val="2"/>
              </w:numPr>
              <w:ind w:left="10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Cleanliness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F">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0">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1">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2">
            <w:pPr>
              <w:numPr>
                <w:ilvl w:val="0"/>
                <w:numId w:val="2"/>
              </w:numPr>
              <w:ind w:left="360" w:hanging="1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Chimneys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3">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4">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5">
            <w:pPr>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14:paraId="000000A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7">
      <w:pPr>
        <w:spacing w:after="120" w:lineRule="auto"/>
        <w:rPr>
          <w:rFonts w:ascii="Arial" w:cs="Arial" w:eastAsia="Arial" w:hAnsi="Arial"/>
          <w:b w:val="0"/>
          <w:sz w:val="20"/>
          <w:szCs w:val="20"/>
          <w:vertAlign w:val="baseline"/>
        </w:rPr>
      </w:pPr>
      <w:r w:rsidDel="00000000" w:rsidR="00000000" w:rsidRPr="00000000">
        <w:br w:type="page"/>
      </w:r>
      <w:r w:rsidDel="00000000" w:rsidR="00000000" w:rsidRPr="00000000">
        <w:rPr>
          <w:rFonts w:ascii="Arial" w:cs="Arial" w:eastAsia="Arial" w:hAnsi="Arial"/>
          <w:b w:val="1"/>
          <w:sz w:val="20"/>
          <w:szCs w:val="20"/>
          <w:vertAlign w:val="baseline"/>
          <w:rtl w:val="0"/>
        </w:rPr>
        <w:t xml:space="preserve">II. General Interior</w:t>
      </w:r>
      <w:r w:rsidDel="00000000" w:rsidR="00000000" w:rsidRPr="00000000">
        <w:rPr>
          <w:rtl w:val="0"/>
        </w:rPr>
      </w:r>
    </w:p>
    <w:tbl>
      <w:tblPr>
        <w:tblStyle w:val="Table2"/>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48"/>
        <w:gridCol w:w="2160"/>
        <w:gridCol w:w="1980"/>
        <w:gridCol w:w="1980"/>
        <w:tblGridChange w:id="0">
          <w:tblGrid>
            <w:gridCol w:w="3348"/>
            <w:gridCol w:w="2160"/>
            <w:gridCol w:w="1980"/>
            <w:gridCol w:w="198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Item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Character </w:t>
              <w:br w:type="textWrapping"/>
              <w:t xml:space="preserve">and Condition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Needs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A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Estimated </w:t>
              <w:br w:type="textWrapping"/>
              <w:t xml:space="preserve">Expense Involved</w:t>
            </w:r>
            <w:r w:rsidDel="00000000" w:rsidR="00000000" w:rsidRPr="00000000">
              <w:rPr>
                <w:rtl w:val="0"/>
              </w:rPr>
            </w:r>
          </w:p>
        </w:tc>
      </w:tr>
      <w:tr>
        <w:trPr>
          <w:cantSplit w:val="0"/>
          <w:trHeight w:val="5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C">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D">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E">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F">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0">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Vestibules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1">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2">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3">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4">
            <w:pPr>
              <w:numPr>
                <w:ilvl w:val="0"/>
                <w:numId w:val="3"/>
              </w:numPr>
              <w:ind w:left="54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Steps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5">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6">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7">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8">
            <w:pPr>
              <w:numPr>
                <w:ilvl w:val="0"/>
                <w:numId w:val="3"/>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Risers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9">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A">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B">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C">
            <w:pPr>
              <w:numPr>
                <w:ilvl w:val="0"/>
                <w:numId w:val="3"/>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Floors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D">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E">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F">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0">
            <w:pPr>
              <w:numPr>
                <w:ilvl w:val="0"/>
                <w:numId w:val="3"/>
              </w:numPr>
              <w:ind w:left="54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Marble Slabs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1">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2">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3">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4">
            <w:pPr>
              <w:numPr>
                <w:ilvl w:val="0"/>
                <w:numId w:val="3"/>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Walls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5">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6">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7">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8">
            <w:pPr>
              <w:numPr>
                <w:ilvl w:val="0"/>
                <w:numId w:val="3"/>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Ceilings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9">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A">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B">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C">
            <w:pPr>
              <w:numPr>
                <w:ilvl w:val="0"/>
                <w:numId w:val="3"/>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Doormats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D">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E">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F">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0">
            <w:pPr>
              <w:numPr>
                <w:ilvl w:val="0"/>
                <w:numId w:val="3"/>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Door Glass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1">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2">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3">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4">
            <w:pPr>
              <w:numPr>
                <w:ilvl w:val="0"/>
                <w:numId w:val="3"/>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Transoms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5">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6">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7">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8">
            <w:pPr>
              <w:numPr>
                <w:ilvl w:val="0"/>
                <w:numId w:val="3"/>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Hinges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9">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A">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B">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C">
            <w:pPr>
              <w:numPr>
                <w:ilvl w:val="0"/>
                <w:numId w:val="3"/>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Doorknobs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D">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E">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F">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0">
            <w:pPr>
              <w:numPr>
                <w:ilvl w:val="0"/>
                <w:numId w:val="3"/>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Door Checks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1">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2">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3">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4">
            <w:pPr>
              <w:numPr>
                <w:ilvl w:val="0"/>
                <w:numId w:val="3"/>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Door Finish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5">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6">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7">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8">
            <w:pPr>
              <w:numPr>
                <w:ilvl w:val="0"/>
                <w:numId w:val="3"/>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Kick Plates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9">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A">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B">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C">
            <w:pPr>
              <w:numPr>
                <w:ilvl w:val="0"/>
                <w:numId w:val="3"/>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Handrails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D">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E">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F">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0">
            <w:pPr>
              <w:numPr>
                <w:ilvl w:val="0"/>
                <w:numId w:val="3"/>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Mailbox Doors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1">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2">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3">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4">
            <w:pPr>
              <w:numPr>
                <w:ilvl w:val="0"/>
                <w:numId w:val="3"/>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Mailbox Locks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5">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6">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7">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8">
            <w:pPr>
              <w:numPr>
                <w:ilvl w:val="0"/>
                <w:numId w:val="3"/>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Intercom</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9">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A">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B">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C">
            <w:pPr>
              <w:numPr>
                <w:ilvl w:val="0"/>
                <w:numId w:val="3"/>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Signal Buttons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D">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E">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F">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0">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Stair Halls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1">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2">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3">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4">
            <w:pPr>
              <w:numPr>
                <w:ilvl w:val="0"/>
                <w:numId w:val="3"/>
              </w:numPr>
              <w:ind w:left="54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Steps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5">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6">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7">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8">
            <w:pPr>
              <w:numPr>
                <w:ilvl w:val="0"/>
                <w:numId w:val="3"/>
              </w:numPr>
              <w:ind w:left="54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Landings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9">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A">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B">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C">
            <w:pPr>
              <w:numPr>
                <w:ilvl w:val="0"/>
                <w:numId w:val="3"/>
              </w:numPr>
              <w:ind w:left="54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Handrails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D">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E">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F">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0">
            <w:pPr>
              <w:numPr>
                <w:ilvl w:val="0"/>
                <w:numId w:val="3"/>
              </w:numPr>
              <w:ind w:left="54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Woodwork</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1">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2">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3">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4">
            <w:pPr>
              <w:numPr>
                <w:ilvl w:val="0"/>
                <w:numId w:val="3"/>
              </w:numPr>
              <w:ind w:left="54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Carpets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5">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6">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7">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8">
            <w:pPr>
              <w:numPr>
                <w:ilvl w:val="0"/>
                <w:numId w:val="3"/>
              </w:numPr>
              <w:ind w:left="54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Walls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9">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A">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B">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C">
            <w:pPr>
              <w:numPr>
                <w:ilvl w:val="0"/>
                <w:numId w:val="3"/>
              </w:numPr>
              <w:ind w:left="54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Ceilings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D">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E">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F">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0">
            <w:pPr>
              <w:numPr>
                <w:ilvl w:val="0"/>
                <w:numId w:val="3"/>
              </w:numPr>
              <w:ind w:left="54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Skylights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1">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2">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3">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4">
            <w:pPr>
              <w:numPr>
                <w:ilvl w:val="0"/>
                <w:numId w:val="3"/>
              </w:numPr>
              <w:ind w:left="54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Windows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5">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6">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7">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8">
            <w:pPr>
              <w:numPr>
                <w:ilvl w:val="0"/>
                <w:numId w:val="3"/>
              </w:numPr>
              <w:ind w:left="54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Window Coverings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9">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A">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B">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C">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Rear Halls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D">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E">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F">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0">
            <w:pPr>
              <w:numPr>
                <w:ilvl w:val="0"/>
                <w:numId w:val="3"/>
              </w:numPr>
              <w:ind w:left="54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Steps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1">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2">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3">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4">
            <w:pPr>
              <w:numPr>
                <w:ilvl w:val="0"/>
                <w:numId w:val="3"/>
              </w:numPr>
              <w:ind w:left="54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Landings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5">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6">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7">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8">
            <w:pPr>
              <w:numPr>
                <w:ilvl w:val="0"/>
                <w:numId w:val="3"/>
              </w:numPr>
              <w:ind w:left="54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Walls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9">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A">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B">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C">
            <w:pPr>
              <w:numPr>
                <w:ilvl w:val="0"/>
                <w:numId w:val="3"/>
              </w:numPr>
              <w:ind w:left="54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Ceilings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D">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E">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F">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0">
            <w:pPr>
              <w:numPr>
                <w:ilvl w:val="0"/>
                <w:numId w:val="3"/>
              </w:numPr>
              <w:ind w:left="54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Handrails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1">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2">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3">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4">
            <w:pPr>
              <w:numPr>
                <w:ilvl w:val="0"/>
                <w:numId w:val="3"/>
              </w:numPr>
              <w:ind w:left="54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Garbage Cans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5">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6">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7">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8">
            <w:pPr>
              <w:numPr>
                <w:ilvl w:val="0"/>
                <w:numId w:val="3"/>
              </w:numPr>
              <w:ind w:left="54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Windows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9">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A">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B">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C">
            <w:pPr>
              <w:numPr>
                <w:ilvl w:val="0"/>
                <w:numId w:val="3"/>
              </w:numPr>
              <w:ind w:left="54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Window Coverings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D">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E">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F">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0">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Elevators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1">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2">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3">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4">
            <w:pPr>
              <w:numPr>
                <w:ilvl w:val="0"/>
                <w:numId w:val="3"/>
              </w:numPr>
              <w:ind w:left="54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Signal Buttons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5">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6">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7">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8">
            <w:pPr>
              <w:numPr>
                <w:ilvl w:val="0"/>
                <w:numId w:val="3"/>
              </w:numPr>
              <w:ind w:left="54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Doors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9">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A">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B">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C">
            <w:pPr>
              <w:numPr>
                <w:ilvl w:val="0"/>
                <w:numId w:val="3"/>
              </w:numPr>
              <w:ind w:left="54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Cab Floors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D">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E">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F">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0">
            <w:pPr>
              <w:numPr>
                <w:ilvl w:val="0"/>
                <w:numId w:val="3"/>
              </w:numPr>
              <w:ind w:left="54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Cab Walls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1">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2">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3">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4">
            <w:pPr>
              <w:numPr>
                <w:ilvl w:val="0"/>
                <w:numId w:val="3"/>
              </w:numPr>
              <w:ind w:left="54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Cab Ceilings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5">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6">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7">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8">
            <w:pPr>
              <w:numPr>
                <w:ilvl w:val="0"/>
                <w:numId w:val="3"/>
              </w:numPr>
              <w:ind w:left="54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Control Mechanism</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9">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A">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B">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C">
            <w:pPr>
              <w:numPr>
                <w:ilvl w:val="0"/>
                <w:numId w:val="3"/>
              </w:numPr>
              <w:ind w:left="54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Cables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D">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E">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F">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0">
            <w:pPr>
              <w:numPr>
                <w:ilvl w:val="0"/>
                <w:numId w:val="3"/>
              </w:numPr>
              <w:ind w:left="54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Pulleys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1">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2">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3">
            <w:pP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174">
      <w:pPr>
        <w:spacing w:after="120" w:lineRule="auto"/>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75">
      <w:pPr>
        <w:spacing w:after="12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 General Interior (cont’d)</w:t>
      </w:r>
      <w:r w:rsidDel="00000000" w:rsidR="00000000" w:rsidRPr="00000000">
        <w:rPr>
          <w:rtl w:val="0"/>
        </w:rPr>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32"/>
        <w:gridCol w:w="2038"/>
        <w:gridCol w:w="1997"/>
        <w:gridCol w:w="2009"/>
        <w:tblGridChange w:id="0">
          <w:tblGrid>
            <w:gridCol w:w="3532"/>
            <w:gridCol w:w="2038"/>
            <w:gridCol w:w="1997"/>
            <w:gridCol w:w="20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7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Item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7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Character </w:t>
              <w:br w:type="textWrapping"/>
              <w:t xml:space="preserve">and Condition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7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Needs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17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Estimated </w:t>
              <w:br w:type="textWrapping"/>
              <w:t xml:space="preserve">Expense Involved</w:t>
            </w:r>
            <w:r w:rsidDel="00000000" w:rsidR="00000000" w:rsidRPr="00000000">
              <w:rPr>
                <w:rtl w:val="0"/>
              </w:rPr>
            </w:r>
          </w:p>
        </w:tc>
      </w:tr>
      <w:tr>
        <w:trPr>
          <w:cantSplit w:val="0"/>
          <w:trHeight w:val="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A">
            <w:pPr>
              <w:jc w:val="cente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B">
            <w:pPr>
              <w:jc w:val="cente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C">
            <w:pPr>
              <w:jc w:val="cente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D">
            <w:pPr>
              <w:jc w:val="cente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E">
            <w:pPr>
              <w:numPr>
                <w:ilvl w:val="0"/>
                <w:numId w:val="3"/>
              </w:numPr>
              <w:ind w:left="54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Motor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F">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0">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1">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2">
            <w:pPr>
              <w:numPr>
                <w:ilvl w:val="0"/>
                <w:numId w:val="3"/>
              </w:numPr>
              <w:ind w:left="54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Shaft Walls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3">
            <w:pPr>
              <w:jc w:val="cente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4">
            <w:pPr>
              <w:jc w:val="cente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5">
            <w:pPr>
              <w:jc w:val="cente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6">
            <w:pPr>
              <w:numPr>
                <w:ilvl w:val="0"/>
                <w:numId w:val="3"/>
              </w:numPr>
              <w:ind w:left="54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Shaft Ceiling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7">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8">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9">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A">
            <w:pPr>
              <w:numPr>
                <w:ilvl w:val="0"/>
                <w:numId w:val="3"/>
              </w:numPr>
              <w:ind w:left="54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Shaft Floor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B">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C">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D">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E">
            <w:pPr>
              <w:numPr>
                <w:ilvl w:val="0"/>
                <w:numId w:val="3"/>
              </w:numPr>
              <w:ind w:left="54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Floor Numbers on Doors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F">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0">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1">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2">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Public Light Fixtures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3">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4">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5">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6">
            <w:pPr>
              <w:numPr>
                <w:ilvl w:val="0"/>
                <w:numId w:val="3"/>
              </w:numPr>
              <w:ind w:left="54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Entrance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7">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8">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9">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A">
            <w:pPr>
              <w:numPr>
                <w:ilvl w:val="1"/>
                <w:numId w:val="4"/>
              </w:numPr>
              <w:ind w:left="126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Brackets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B">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C">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D">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E">
            <w:pPr>
              <w:numPr>
                <w:ilvl w:val="1"/>
                <w:numId w:val="4"/>
              </w:numPr>
              <w:ind w:left="126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Fixtures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F">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1">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2">
            <w:pPr>
              <w:numPr>
                <w:ilvl w:val="1"/>
                <w:numId w:val="4"/>
              </w:numPr>
              <w:ind w:left="126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Bulbs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3">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4">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5">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6">
            <w:pPr>
              <w:numPr>
                <w:ilvl w:val="1"/>
                <w:numId w:val="4"/>
              </w:numPr>
              <w:ind w:left="126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Switch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7">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8">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9">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A">
            <w:pPr>
              <w:numPr>
                <w:ilvl w:val="0"/>
                <w:numId w:val="3"/>
              </w:numPr>
              <w:ind w:left="54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Vestibule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B">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C">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D">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E">
            <w:pPr>
              <w:numPr>
                <w:ilvl w:val="1"/>
                <w:numId w:val="4"/>
              </w:numPr>
              <w:ind w:left="126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Brackets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F">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0">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1">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2">
            <w:pPr>
              <w:numPr>
                <w:ilvl w:val="1"/>
                <w:numId w:val="4"/>
              </w:numPr>
              <w:ind w:left="126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Fixtures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3">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4">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5">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6">
            <w:pPr>
              <w:numPr>
                <w:ilvl w:val="1"/>
                <w:numId w:val="4"/>
              </w:numPr>
              <w:ind w:left="126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Bulbs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7">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8">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9">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A">
            <w:pPr>
              <w:numPr>
                <w:ilvl w:val="1"/>
                <w:numId w:val="4"/>
              </w:numPr>
              <w:ind w:left="126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Switch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B">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C">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D">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E">
            <w:pPr>
              <w:numPr>
                <w:ilvl w:val="0"/>
                <w:numId w:val="3"/>
              </w:numPr>
              <w:ind w:left="54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Halls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F">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0">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1">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numPr>
                <w:ilvl w:val="1"/>
                <w:numId w:val="5"/>
              </w:numPr>
              <w:ind w:left="126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Brackets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3">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4">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5">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6">
            <w:pPr>
              <w:numPr>
                <w:ilvl w:val="1"/>
                <w:numId w:val="5"/>
              </w:numPr>
              <w:ind w:left="126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Fixtures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7">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8">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9">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A">
            <w:pPr>
              <w:numPr>
                <w:ilvl w:val="1"/>
                <w:numId w:val="5"/>
              </w:numPr>
              <w:ind w:left="126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Bulbs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B">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C">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D">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E">
            <w:pPr>
              <w:numPr>
                <w:ilvl w:val="1"/>
                <w:numId w:val="5"/>
              </w:numPr>
              <w:ind w:left="126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Switch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F">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0">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1">
            <w:pP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1D2">
      <w:pPr>
        <w:rPr>
          <w:vertAlign w:val="baseline"/>
        </w:rPr>
      </w:pPr>
      <w:r w:rsidDel="00000000" w:rsidR="00000000" w:rsidRPr="00000000">
        <w:rPr>
          <w:rtl w:val="0"/>
        </w:rPr>
      </w:r>
    </w:p>
    <w:p w:rsidR="00000000" w:rsidDel="00000000" w:rsidP="00000000" w:rsidRDefault="00000000" w:rsidRPr="00000000" w14:paraId="000001D3">
      <w:pPr>
        <w:spacing w:after="12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III. Basement</w:t>
      </w:r>
      <w:r w:rsidDel="00000000" w:rsidR="00000000" w:rsidRPr="00000000">
        <w:rPr>
          <w:rtl w:val="0"/>
        </w:rPr>
      </w:r>
    </w:p>
    <w:tbl>
      <w:tblPr>
        <w:tblStyle w:val="Table4"/>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74"/>
        <w:gridCol w:w="2012"/>
        <w:gridCol w:w="2012"/>
        <w:gridCol w:w="1978"/>
        <w:tblGridChange w:id="0">
          <w:tblGrid>
            <w:gridCol w:w="3574"/>
            <w:gridCol w:w="2012"/>
            <w:gridCol w:w="2012"/>
            <w:gridCol w:w="197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4">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Laundries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5">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6">
            <w:pP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7">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8">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Floors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9">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A">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B">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C">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Walls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D">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E">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F">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0">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Ceilings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1">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2">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3">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4">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Washers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5">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6">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7">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8">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Driers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9">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A">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B">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C">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Vending Machines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D">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E">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F">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0">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Tubs and Faucets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1">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2">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3">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4">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Toilet Bowls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5">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6">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7">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8">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Lavatories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9">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A">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B">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C">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Drains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D">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E">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F">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0">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Doors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1">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2">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3">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4">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Windows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5">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6">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7">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8">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Window Coverings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9">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A">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B">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C">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Boiler Room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D">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E">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F">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0">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Floor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1">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2">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3">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4">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Pipes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5">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6">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7">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8">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Fuel Bin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9">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A">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B">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C">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Fire Hazards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D">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E">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F">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0">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Ceiling</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1">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2">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3">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4">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Walls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5">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6">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7">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8">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Doors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9">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A">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B">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C">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Windows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D">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E">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F">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0">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Window Coverings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1">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2">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3">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4">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Cleanliness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5">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6">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7">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8">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Trash Containers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9">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A">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B">
            <w:pP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23C">
      <w:pPr>
        <w:spacing w:after="120" w:lineRule="auto"/>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3D">
      <w:pPr>
        <w:spacing w:after="12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III. Basement (cont’d) </w:t>
      </w:r>
      <w:r w:rsidDel="00000000" w:rsidR="00000000" w:rsidRPr="00000000">
        <w:rPr>
          <w:rtl w:val="0"/>
        </w:rPr>
      </w:r>
    </w:p>
    <w:tbl>
      <w:tblPr>
        <w:tblStyle w:val="Table5"/>
        <w:tblW w:w="95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2070"/>
        <w:gridCol w:w="1980"/>
        <w:gridCol w:w="1980"/>
        <w:tblGridChange w:id="0">
          <w:tblGrid>
            <w:gridCol w:w="3528"/>
            <w:gridCol w:w="2070"/>
            <w:gridCol w:w="1980"/>
            <w:gridCol w:w="198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3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Item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3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Character </w:t>
              <w:br w:type="textWrapping"/>
              <w:t xml:space="preserve">and Condition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4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Needs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24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Estimated </w:t>
              <w:br w:type="textWrapping"/>
              <w:t xml:space="preserve">Expense Involved</w:t>
            </w:r>
            <w:r w:rsidDel="00000000" w:rsidR="00000000" w:rsidRPr="00000000">
              <w:rPr>
                <w:rtl w:val="0"/>
              </w:rPr>
            </w:r>
          </w:p>
        </w:tc>
      </w:tr>
      <w:tr>
        <w:trPr>
          <w:cantSplit w:val="0"/>
          <w:trHeight w:val="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2">
            <w:pPr>
              <w:jc w:val="cente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3">
            <w:pPr>
              <w:jc w:val="cente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4">
            <w:pPr>
              <w:jc w:val="cente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5">
            <w:pPr>
              <w:jc w:val="cente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6">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Boiler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7">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8">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9">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A">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Flues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B">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C">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D">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E">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Tubes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F">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0">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1">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2">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Valves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3">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4">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5">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6">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Diaphragms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7">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8">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9">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A">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Flange Unions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B">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C">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D">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E">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Grates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F">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0">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1">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2">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Ash Pits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3">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4">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5">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6">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Pointing on Brickwork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7">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8">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9">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A">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Motors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B">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C">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D">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E">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Draft Controls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F">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0">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1">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2">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Chimney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3">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4">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5">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6">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Thermostats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7">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8">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9">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A">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Hydrostats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B">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C">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D">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E">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Stoker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F">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0">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1">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2">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Insulation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3">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4">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5">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6">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Combustion Chambers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7">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8">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9">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A">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Water Level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B">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C">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D">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E">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Hot-Water Heater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F">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0">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1">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2">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Tank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3">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4">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5">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6">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Insulation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7">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8">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9">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A">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Ash Pit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B">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C">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D">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E">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Incinerator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F">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0">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1">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2">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Submerged System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3">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4">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5">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6">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Hydrolator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7">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8">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9">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Pumps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B">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C">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D">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E">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Motors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F">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0">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1">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2">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Sump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3">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4">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5">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6">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Pressure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7">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8">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9">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A">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Circulating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B">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C">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D">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E">
            <w:pPr>
              <w:numPr>
                <w:ilvl w:val="0"/>
                <w:numId w:val="1"/>
              </w:numPr>
              <w:ind w:left="720" w:hanging="540"/>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F">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0">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1">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2">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Locker Rooms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3">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4">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5">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6">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Floors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7">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8">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9">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A">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Walls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B">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C">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D">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E">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Ceilings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F">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0">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1">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2">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Doors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3">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4">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5">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6">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Fire Hazards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7">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8">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9">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A">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Aisles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B">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C">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D">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E">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Central Air Conditioning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F">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0">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1">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2">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Motors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3">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4">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5">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6">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Cleanliness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7">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8">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9">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A">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Accessibility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B">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C">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D">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E">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General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F">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0">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1">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2">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Plaster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3">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4">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5">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6">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Trash and Junk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7">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8">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9">
            <w:pP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A">
            <w:pPr>
              <w:numPr>
                <w:ilvl w:val="0"/>
                <w:numId w:val="1"/>
              </w:numPr>
              <w:ind w:left="7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Screens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B">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C">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D">
            <w:pP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2F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FF">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0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01">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Notes and Recommendations</w:t>
      </w:r>
      <w:r w:rsidDel="00000000" w:rsidR="00000000" w:rsidRPr="00000000">
        <w:rPr>
          <w:rtl w:val="0"/>
        </w:rPr>
      </w:r>
    </w:p>
    <w:tbl>
      <w:tblPr>
        <w:tblStyle w:val="Table6"/>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2">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3">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4">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5">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6">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7">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8">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9">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A">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B">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C">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D">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E">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F">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0">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1">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2">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3">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4">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5">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6">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7">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8">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9">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A">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B">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C">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D">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E">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F">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0">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1">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2">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3">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4">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5">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6">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7">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8">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9">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A">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B">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C">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D">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E">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F">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30">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31">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32">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33">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34">
            <w:pPr>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14:paraId="00000335">
      <w:pPr>
        <w:rPr>
          <w:vertAlign w:val="baseline"/>
        </w:rPr>
      </w:pPr>
      <w:r w:rsidDel="00000000" w:rsidR="00000000" w:rsidRPr="00000000">
        <w:rPr>
          <w:rtl w:val="0"/>
        </w:rPr>
      </w:r>
    </w:p>
    <w:p w:rsidR="00000000" w:rsidDel="00000000" w:rsidP="00000000" w:rsidRDefault="00000000" w:rsidRPr="00000000" w14:paraId="00000336">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337">
      <w:pPr>
        <w:rP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360" w:hanging="360"/>
      </w:pPr>
      <w:rPr>
        <w:vertAlign w:val="baseline"/>
      </w:rPr>
    </w:lvl>
    <w:lvl w:ilvl="1">
      <w:start w:val="1"/>
      <w:numFmt w:val="upp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1"/>
      <w:numFmt w:val="decimal"/>
      <w:lvlText w:val="%1."/>
      <w:lvlJc w:val="left"/>
      <w:pPr>
        <w:ind w:left="5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55"/>
      <w:numFmt w:val="decimal"/>
      <w:lvlText w:val="%1."/>
      <w:lvlJc w:val="left"/>
      <w:pPr>
        <w:ind w:left="1080" w:hanging="360"/>
      </w:pPr>
      <w:rPr>
        <w:vertAlign w:val="baseline"/>
      </w:rPr>
    </w:lvl>
    <w:lvl w:ilvl="1">
      <w:start w:val="1"/>
      <w:numFmt w:val="upp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57"/>
      <w:numFmt w:val="decimal"/>
      <w:lvlText w:val="%1."/>
      <w:lvlJc w:val="left"/>
      <w:pPr>
        <w:ind w:left="1080" w:hanging="360"/>
      </w:pPr>
      <w:rPr>
        <w:vertAlign w:val="baseline"/>
      </w:rPr>
    </w:lvl>
    <w:lvl w:ilvl="1">
      <w:start w:val="1"/>
      <w:numFmt w:val="upp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2"/>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B39gX1kl7fCifQVoawwAODVTVw==">AMUW2mXpcWUqneHVcoozyGFC1nhJOOPdORKp2Tw1eWf0K5fT9a3RTujj32/6n8JxiSB3YrDIX6FK8ZiLrlAs8xDU9Djs3rtZDvCH3XHWgvhN5ThjTgd/lsQ=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2008-06-09T07:39:00Z</dcterms:created>
  <dc:creator>escott</dc:creator>
</cp:coreProperties>
</file>