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____________________________________________________  Date ___________________________</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Unit __________________</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Vacated ______________________________  Date to be Occupied (if known) 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Initial Inspection By ________________________________________________  Date 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1"/>
        <w:tblW w:w="103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
        <w:gridCol w:w="5580"/>
        <w:tblGridChange w:id="0">
          <w:tblGrid>
            <w:gridCol w:w="4788"/>
            <w:gridCol w:w="558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Checklist Before Move-In</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Special Instructions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that all plumbing in unit (toilets, faucets, etc.) works properly.  Make sure there are no leaks or drainage problems.</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all appliances (run dishwasher once on each cycle; check for proper operation of refrigerator, disposal, range).  Make sure that all appliances and kitchen cabinets are clean.</w:t>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Inspect all windows and screens (no breaks in either).  Verify that all sliding components work correctly and easily. Clean out tracks of all windows and sliding glass doors. Clean inside of all window panes.</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painted surfaces for chipping, peeling, discoloration and stains.  Determine whether repainting is necessary.</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all walls for holes, seams, cuts, cracks and nail pops.</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venetian blinds for proper operation and clean.</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flooring (all floors cleaned and waxed, parquet block floors or wood strip and asphalt tile included; vacuum carpet).</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Clean bathroom(s) (tub, toilet, basins, vanities, mirrors, medicine cabinets, wall and floor tile).</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Verify that all towel bars, toilet paper holders and soap dishes are secure and clean.</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tile in bathroom(s) for crack or flaws.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Make sure that all baseboards, cabinets, shelves, electrical outlet plates and smoke detectors are properly secured and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Verify that thresholds and metal strips are installed properly where needed.</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that all doors close properly and that there is no rubbing or warping.</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that all vents and registers are properly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Check heating and air conditioning units to verify that they are working properly.  Clean or replace air conditioning filter.</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180" w:hanging="180"/>
              <w:rPr>
                <w:rFonts w:ascii="Arial" w:cs="Arial" w:eastAsia="Arial" w:hAnsi="Arial"/>
                <w:smallCaps w:val="0"/>
                <w:sz w:val="20"/>
                <w:szCs w:val="2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0"/>
                <w:szCs w:val="20"/>
                <w:rtl w:val="0"/>
              </w:rPr>
              <w:t xml:space="preserve">Make sure that all lighting fixtures work properly and have new bulbs.</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______________________________________________________________________________________</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___________________________________________________________________________________________</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___________________________________________________________________________________________</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______________________________________________________________________________________</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___________________________________________________________________________________________</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___________________________________________________________________________________________</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______________________________________________________________________________________</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___________________________________________________________________________________________</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___________________________________________________________________________________________</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Final Inspection By ______________________________________________  Date ________________________</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___________________________________________________  Date ________________________</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headerReference r:id="rId6" w:type="default"/>
      <w:footerReference r:id="rId7" w:type="default"/>
      <w:pgSz w:h="15840" w:w="12240" w:orient="portrait"/>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RESIDENTIAL UNIT MAKE-READY REPORT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mallCaps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