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Sample Accounting Form</w:t>
      </w:r>
      <w:r w:rsidDel="00000000" w:rsidR="00000000" w:rsidRPr="00000000">
        <w:rPr>
          <w:rtl w:val="0"/>
        </w:rPr>
      </w:r>
    </w:p>
    <w:p w:rsidR="00000000" w:rsidDel="00000000" w:rsidP="00000000" w:rsidRDefault="00000000" w:rsidRPr="00000000" w14:paraId="00000002">
      <w:pPr>
        <w:spacing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Assessments and Fine Charges Policies</w:t>
      </w: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Account #: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Association: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Dues: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Annually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Semi-Annually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Monthly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Coupon Ordering Date: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Payment Due Dates: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Special Assessments</w:t>
      </w: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Amount: $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Billing to Begin: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Due Date: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Billing to End: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Cause for Assessment: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Deposit/Capital Contribution Amount: $ </w:t>
      </w:r>
      <w:r w:rsidDel="00000000" w:rsidR="00000000" w:rsidRPr="00000000">
        <w:rPr>
          <w:rFonts w:ascii="Arial" w:cs="Arial" w:eastAsia="Arial" w:hAnsi="Arial"/>
          <w:sz w:val="20"/>
          <w:szCs w:val="20"/>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Fee Policy</w:t>
      </w: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Flat Free Amount: $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after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days</w:t>
      </w:r>
    </w:p>
    <w:p w:rsidR="00000000" w:rsidDel="00000000" w:rsidP="00000000" w:rsidRDefault="00000000" w:rsidRPr="00000000" w14:paraId="0000000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One-Time Interest: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 after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days</w:t>
      </w:r>
    </w:p>
    <w:p w:rsidR="00000000" w:rsidDel="00000000" w:rsidP="00000000" w:rsidRDefault="00000000" w:rsidRPr="00000000" w14:paraId="0000000F">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Annual Interest Charges: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after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days</w:t>
      </w:r>
    </w:p>
    <w:p w:rsidR="00000000" w:rsidDel="00000000" w:rsidP="00000000" w:rsidRDefault="00000000" w:rsidRPr="00000000" w14:paraId="00000010">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Authority Found: CC&amp;Rs Article: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Section: </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1">
      <w:pPr>
        <w:spacing w:line="240" w:lineRule="auto"/>
        <w:ind w:left="15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Resolution: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Posted: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2">
      <w:pPr>
        <w:spacing w:line="240" w:lineRule="auto"/>
        <w:ind w:left="15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Rules Article: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Rule Number: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Standard Delinquency Notice:</w:t>
      </w:r>
    </w:p>
    <w:p w:rsidR="00000000" w:rsidDel="00000000" w:rsidP="00000000" w:rsidRDefault="00000000" w:rsidRPr="00000000" w14:paraId="00000014">
      <w:pPr>
        <w:spacing w:line="240" w:lineRule="auto"/>
        <w:ind w:left="15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Notice to Be Sent: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15">
      <w:pPr>
        <w:spacing w:line="240" w:lineRule="auto"/>
        <w:ind w:left="15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Second Notice to Be Sent: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16">
      <w:pPr>
        <w:spacing w:line="240" w:lineRule="auto"/>
        <w:ind w:left="15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Sent to Attorney for Lien: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Attorney of Record: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Phone Number: </w:t>
      </w:r>
      <w:r w:rsidDel="00000000" w:rsidR="00000000" w:rsidRPr="00000000">
        <w:rPr>
          <w:rFonts w:ascii="Arial" w:cs="Arial" w:eastAsia="Arial" w:hAnsi="Arial"/>
          <w:sz w:val="20"/>
          <w:szCs w:val="20"/>
          <w:u w:val="single"/>
          <w:vertAlign w:val="baseline"/>
          <w:rtl w:val="0"/>
        </w:rPr>
        <w:tab/>
        <w:tab/>
        <w:tab/>
        <w:tab/>
        <w:tab/>
        <w:tab/>
        <w:tab/>
        <w:tab/>
        <w:tab/>
        <w:tab/>
        <w:tab/>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0Y/7CcRI9J9NL5XU8LIOn2Vig==">AMUW2mWNOtgA0evUDVrJZePlrVK0zxqTcn3Me791fHmQYjE4+zWxB7j2V7dzYV+c/WKW1Qo1DjymPI1ngmcesIpOVbnGrL7Hf8PeM0TJJYodE9++zj7+4ms=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2008-03-11T07:43:00Z</dcterms:created>
  <dc:creator>escott</dc:creator>
</cp:coreProperties>
</file>