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1440"/>
        </w:tabs>
        <w:ind w:left="8640" w:hanging="8640"/>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[COMPANY NAME]</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Weekly Property Report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bl>
      <w:tblPr>
        <w:tblStyle w:val="Table1"/>
        <w:tblW w:w="10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657.0000000000005"/>
        <w:gridCol w:w="2437.9999999999995"/>
        <w:tblGridChange w:id="0">
          <w:tblGrid>
            <w:gridCol w:w="3930"/>
            <w:gridCol w:w="3657.0000000000005"/>
            <w:gridCol w:w="2437.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Property: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 Ending</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Rating:</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PROPERTY EXTERIOR:</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Pool/Recreation Facilities:   </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MAINTENANCE:</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Boiler Room (monthly inspection): </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 Maintenance Shop (weekly inspection): </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COMMON AREAS:</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 Hallways/Corridors/Stairways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2. Laundry Rooms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3. Storage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4. Lobby</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5. Elevators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6. Garages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Management and Office Administration:  </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Office Supplies Ordered/Reviewed:   </w:t>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3"/>
            <w:shd w:fill="auto" w:val="clear"/>
            <w:tcMar>
              <w:top w:w="0.0" w:type="dxa"/>
              <w:left w:w="120.0" w:type="dxa"/>
              <w:bottom w:w="0.0" w:type="dxa"/>
              <w:right w:w="120.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br w:type="page"/>
      </w:r>
      <w:r w:rsidDel="00000000" w:rsidR="00000000" w:rsidRPr="00000000">
        <w:rPr>
          <w:rtl w:val="0"/>
        </w:rPr>
      </w:r>
    </w:p>
    <w:tbl>
      <w:tblPr>
        <w:tblStyle w:val="Table2"/>
        <w:tblW w:w="10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25"/>
        <w:tblGridChange w:id="0">
          <w:tblGrid>
            <w:gridCol w:w="10025"/>
          </w:tblGrid>
        </w:tblGridChange>
      </w:tblGrid>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Apartment Inspections:                                 # Pre-vacate:                                     # Move-out:     </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Delinquent Rents: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        TOTAL #: _______                      TOTAL $:  </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Military #:                                             Military $</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Employee #:                                             Employee $:</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Other #:                                                    Other $:</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VACANCY:</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0"/>
                <w:sz w:val="20"/>
                <w:szCs w:val="20"/>
              </w:rPr>
            </w:pPr>
            <w:r w:rsidDel="00000000" w:rsidR="00000000" w:rsidRPr="00000000">
              <w:rPr>
                <w:rtl w:val="0"/>
              </w:rPr>
            </w:r>
          </w:p>
          <w:tbl>
            <w:tblPr>
              <w:tblStyle w:val="Table3"/>
              <w:tblW w:w="9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0"/>
              <w:gridCol w:w="2610"/>
              <w:gridCol w:w="2680"/>
              <w:gridCol w:w="2665"/>
              <w:tblGridChange w:id="0">
                <w:tblGrid>
                  <w:gridCol w:w="1820"/>
                  <w:gridCol w:w="2610"/>
                  <w:gridCol w:w="2680"/>
                  <w:gridCol w:w="2665"/>
                </w:tblGrid>
              </w:tblGridChange>
            </w:tblGrid>
            <w:tr>
              <w:trPr>
                <w:cantSplit w:val="0"/>
                <w:tblHeader w:val="0"/>
              </w:trPr>
              <w:tc>
                <w:tcPr>
                  <w:shd w:fill="e0e0e0"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Unit Size</w:t>
                  </w:r>
                </w:p>
              </w:tc>
              <w:tc>
                <w:tcPr>
                  <w:shd w:fill="e0e0e0"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 Now</w:t>
                  </w:r>
                </w:p>
              </w:tc>
              <w:tc>
                <w:tcPr>
                  <w:shd w:fill="e0e0e0"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 Future</w:t>
                  </w:r>
                </w:p>
              </w:tc>
              <w:tc>
                <w:tcPr>
                  <w:shd w:fill="e0e0e0"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 Rent Ready</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EFF</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Jr. 1 BR</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 BR</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 BR/Den</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2 BR</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2 BR/Den2 Bath</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3 BR</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3 BR/Den</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TOTALS:</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Weekly Leasing Goal #:   ________________           Overall Property Leased %:  _____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 Leased #:                 ________________            Overall Property Occupancy %:  ___________</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Staff/Safety Meetings:    </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Resident Issues: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br w:type="page"/>
      </w:r>
      <w:r w:rsidDel="00000000" w:rsidR="00000000" w:rsidRPr="00000000">
        <w:rPr>
          <w:rtl w:val="0"/>
        </w:rPr>
      </w:r>
    </w:p>
    <w:tbl>
      <w:tblPr>
        <w:tblStyle w:val="Table4"/>
        <w:tblW w:w="10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25"/>
        <w:tblGridChange w:id="0">
          <w:tblGrid>
            <w:gridCol w:w="10025"/>
          </w:tblGrid>
        </w:tblGridChange>
      </w:tblGrid>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Miscellaneous Comments/Ideas:</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rtl w:val="0"/>
              </w:rPr>
              <w:t xml:space="preserve">_____________________________________________</w:t>
              <w:tab/>
              <w:tab/>
            </w:r>
            <w:r w:rsidDel="00000000" w:rsidR="00000000" w:rsidRPr="00000000">
              <w:rPr>
                <w:rFonts w:ascii="Arial" w:cs="Arial" w:eastAsia="Arial" w:hAnsi="Arial"/>
                <w:b w:val="1"/>
                <w:smallCaps w:val="0"/>
                <w:sz w:val="20"/>
                <w:szCs w:val="20"/>
                <w:u w:val="single"/>
                <w:rtl w:val="0"/>
              </w:rPr>
              <w:tab/>
              <w:tab/>
              <w:tab/>
              <w:tab/>
              <w:tab/>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Property Manager                                                                                                    Date</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rtl w:val="0"/>
              </w:rPr>
              <w:t xml:space="preserve">_____________________________________________</w:t>
              <w:tab/>
              <w:tab/>
            </w:r>
            <w:r w:rsidDel="00000000" w:rsidR="00000000" w:rsidRPr="00000000">
              <w:rPr>
                <w:rFonts w:ascii="Arial" w:cs="Arial" w:eastAsia="Arial" w:hAnsi="Arial"/>
                <w:b w:val="1"/>
                <w:smallCaps w:val="0"/>
                <w:sz w:val="20"/>
                <w:szCs w:val="20"/>
                <w:u w:val="single"/>
                <w:rtl w:val="0"/>
              </w:rPr>
              <w:tab/>
              <w:tab/>
              <w:tab/>
              <w:tab/>
              <w:tab/>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Regional Manager                                                                                                    Date</w:t>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58" w:lineRule="auto"/>
              <w:jc w:val="cente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u w:val="single"/>
              </w:rPr>
            </w:pPr>
            <w:r w:rsidDel="00000000" w:rsidR="00000000" w:rsidRPr="00000000">
              <w:rPr>
                <w:rFonts w:ascii="Arial" w:cs="Arial" w:eastAsia="Arial" w:hAnsi="Arial"/>
                <w:b w:val="1"/>
                <w:smallCaps w:val="0"/>
                <w:sz w:val="20"/>
                <w:szCs w:val="20"/>
                <w:rtl w:val="0"/>
              </w:rPr>
              <w:t xml:space="preserve">_____________________________________________</w:t>
              <w:tab/>
              <w:tab/>
            </w:r>
            <w:r w:rsidDel="00000000" w:rsidR="00000000" w:rsidRPr="00000000">
              <w:rPr>
                <w:rFonts w:ascii="Arial" w:cs="Arial" w:eastAsia="Arial" w:hAnsi="Arial"/>
                <w:b w:val="1"/>
                <w:smallCaps w:val="0"/>
                <w:sz w:val="20"/>
                <w:szCs w:val="20"/>
                <w:u w:val="single"/>
                <w:rtl w:val="0"/>
              </w:rPr>
              <w:tab/>
              <w:tab/>
              <w:tab/>
              <w:tab/>
              <w:tab/>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Vice President of Residential Properties                                                                 Date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58"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______________________________________________</w:t>
            </w:r>
          </w:p>
        </w:tc>
      </w:tr>
    </w:tbl>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 </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 xml:space="preserve">Attachment Checklist:</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C4">
      <w:pPr>
        <w:pageBreakBefore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Weekly Maintenance Report (prior week)</w:t>
      </w:r>
    </w:p>
    <w:p w:rsidR="00000000" w:rsidDel="00000000" w:rsidP="00000000" w:rsidRDefault="00000000" w:rsidRPr="00000000" w14:paraId="000000C5">
      <w:pPr>
        <w:pageBreakBefore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Target/Show List</w:t>
      </w:r>
    </w:p>
    <w:p w:rsidR="00000000" w:rsidDel="00000000" w:rsidP="00000000" w:rsidRDefault="00000000" w:rsidRPr="00000000" w14:paraId="000000C6">
      <w:pPr>
        <w:pageBreakBefore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Staff Meeting Agenda List</w:t>
      </w:r>
    </w:p>
    <w:p w:rsidR="00000000" w:rsidDel="00000000" w:rsidP="00000000" w:rsidRDefault="00000000" w:rsidRPr="00000000" w14:paraId="000000C7">
      <w:pPr>
        <w:pageBreakBefore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Marketing Effort Report (if leased % is below 95%)</w:t>
      </w:r>
    </w:p>
    <w:p w:rsidR="00000000" w:rsidDel="00000000" w:rsidP="00000000" w:rsidRDefault="00000000" w:rsidRPr="00000000" w14:paraId="000000C8">
      <w:pPr>
        <w:pageBreakBefore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Arial" w:cs="Arial" w:eastAsia="Arial" w:hAnsi="Arial"/>
          <w:smallCaps w:val="0"/>
          <w:sz w:val="20"/>
          <w:szCs w:val="20"/>
          <w:rtl w:val="0"/>
        </w:rPr>
        <w:t xml:space="preserve">Twice-weekly Pool Inspection Report</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F">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0">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1">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2">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3">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4">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5">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864" w:top="1152" w:left="1152"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Arial" w:cs="Arial" w:eastAsia="Arial" w:hAnsi="Arial"/>
        <w:b w:val="0"/>
        <w:i w:val="0"/>
        <w:smallCaps w:val="0"/>
        <w:strike w:val="0"/>
        <w:color w:val="000000"/>
        <w:sz w:val="16"/>
        <w:szCs w:val="16"/>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b w:val="1"/>
      <w:smallCaps w:val="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58" w:line="480" w:lineRule="auto"/>
    </w:pPr>
    <w:rPr>
      <w:b w:val="1"/>
      <w:smallCaps w:val="0"/>
      <w:sz w:val="20"/>
      <w:szCs w:val="20"/>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pPr>
    <w:rPr>
      <w:b w:val="1"/>
      <w:smallCaps w:val="0"/>
      <w:sz w:val="22"/>
      <w:szCs w:val="22"/>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